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FDD" w:rsidRDefault="00EA2FD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A2FDD" w:rsidRDefault="00EA2FD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 xml:space="preserve"> 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370CB8">
        <w:rPr>
          <w:rFonts w:cs="Arial"/>
          <w:b/>
          <w:bCs/>
        </w:rPr>
        <w:t>14 May 2015</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t xml:space="preserve">Head of </w:t>
      </w:r>
      <w:r w:rsidR="00CD0B92">
        <w:rPr>
          <w:rFonts w:cs="Arial"/>
          <w:b/>
          <w:bCs/>
        </w:rPr>
        <w:t>Regeneration and Major Projects</w:t>
      </w:r>
      <w:r>
        <w:rPr>
          <w:rFonts w:cs="Arial"/>
          <w:b/>
          <w:bCs/>
        </w:rPr>
        <w:tab/>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Pr>
          <w:rFonts w:cs="Arial"/>
          <w:b/>
          <w:bCs/>
        </w:rPr>
        <w:tab/>
      </w:r>
      <w:r w:rsidR="00370CB8">
        <w:rPr>
          <w:rFonts w:cs="Arial"/>
          <w:b/>
          <w:bCs/>
        </w:rPr>
        <w:t>Covered Market Action Plan</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370CB8">
        <w:rPr>
          <w:rFonts w:cs="Arial"/>
        </w:rPr>
        <w:t>To update CEB in respect of the action plan &amp; p</w:t>
      </w:r>
      <w:r w:rsidR="00E5263F">
        <w:rPr>
          <w:rFonts w:cs="Arial"/>
        </w:rPr>
        <w:t>rogramme with costs, including S</w:t>
      </w:r>
      <w:r w:rsidR="00370CB8">
        <w:rPr>
          <w:rFonts w:cs="Arial"/>
        </w:rPr>
        <w:t>crutiny</w:t>
      </w:r>
      <w:r w:rsidR="00E5263F">
        <w:rPr>
          <w:rFonts w:cs="Arial"/>
        </w:rPr>
        <w:t xml:space="preserve"> Committee </w:t>
      </w:r>
      <w:r w:rsidR="00370CB8">
        <w:rPr>
          <w:rFonts w:cs="Arial"/>
        </w:rPr>
        <w:t>recommendations 5-8 for the covered market</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Key decision</w:t>
      </w:r>
      <w:r w:rsidR="00370CB8">
        <w:rPr>
          <w:bCs w:val="0"/>
        </w:rPr>
        <w:t xml:space="preserve">: </w:t>
      </w:r>
      <w:r w:rsidR="00370CB8" w:rsidRPr="009A12C7">
        <w:rPr>
          <w:b w:val="0"/>
          <w:bCs w:val="0"/>
        </w:rPr>
        <w:t>No</w:t>
      </w:r>
      <w:r w:rsidR="00F4367A" w:rsidRPr="009A12C7">
        <w:rPr>
          <w:b w:val="0"/>
          <w:bCs w:val="0"/>
        </w:rPr>
        <w:t xml:space="preserve"> </w:t>
      </w:r>
    </w:p>
    <w:p w:rsidR="00F4367A" w:rsidRDefault="00F4367A">
      <w:pPr>
        <w:pBdr>
          <w:top w:val="single" w:sz="4" w:space="1" w:color="auto"/>
          <w:left w:val="single" w:sz="4" w:space="4" w:color="auto"/>
          <w:bottom w:val="single" w:sz="4" w:space="1" w:color="auto"/>
          <w:right w:val="single" w:sz="4" w:space="4" w:color="auto"/>
        </w:pBdr>
        <w:rPr>
          <w:rFonts w:cs="Arial"/>
        </w:rPr>
      </w:pPr>
    </w:p>
    <w:p w:rsidR="009A12C7" w:rsidRDefault="00F4367A" w:rsidP="009A12C7">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Executive lead member: </w:t>
      </w:r>
      <w:r w:rsidR="009A12C7">
        <w:rPr>
          <w:rFonts w:cs="Arial"/>
          <w:bCs/>
        </w:rPr>
        <w:t>Councillor Ed Turner, Board Member for Finance, Asset Management and Public Health</w:t>
      </w:r>
    </w:p>
    <w:p w:rsidR="00F4367A" w:rsidRDefault="00F4367A">
      <w:pPr>
        <w:pBdr>
          <w:top w:val="single" w:sz="4" w:space="1" w:color="auto"/>
          <w:left w:val="single" w:sz="4" w:space="4" w:color="auto"/>
          <w:bottom w:val="single" w:sz="4" w:space="1" w:color="auto"/>
          <w:right w:val="single" w:sz="4" w:space="4" w:color="auto"/>
        </w:pBdr>
        <w:rPr>
          <w:rFonts w:cs="Arial"/>
          <w:b/>
          <w:bCs/>
        </w:rPr>
      </w:pP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Pr="009A12C7" w:rsidRDefault="00F4367A">
      <w:pPr>
        <w:pBdr>
          <w:top w:val="single" w:sz="4" w:space="1" w:color="auto"/>
          <w:left w:val="single" w:sz="4" w:space="4" w:color="auto"/>
          <w:bottom w:val="single" w:sz="4" w:space="1" w:color="auto"/>
          <w:right w:val="single" w:sz="4" w:space="4" w:color="auto"/>
        </w:pBdr>
        <w:rPr>
          <w:rFonts w:cs="Arial"/>
          <w:bCs/>
        </w:rPr>
      </w:pPr>
      <w:r>
        <w:rPr>
          <w:rFonts w:cs="Arial"/>
          <w:b/>
          <w:bCs/>
        </w:rPr>
        <w:t xml:space="preserve">Policy Framework: </w:t>
      </w:r>
      <w:r w:rsidR="00370CB8" w:rsidRPr="009A12C7">
        <w:rPr>
          <w:rFonts w:cs="Arial"/>
          <w:bCs/>
        </w:rPr>
        <w:t>Vibrant and Sustainable Economy</w:t>
      </w:r>
      <w:r w:rsidR="00E5263F" w:rsidRPr="009A12C7">
        <w:rPr>
          <w:rFonts w:cs="Arial"/>
          <w:bCs/>
        </w:rPr>
        <w:t>, Efficient &amp; Effective Council</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9A12C7">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Recommendation</w:t>
      </w:r>
      <w:r w:rsidR="00F4367A">
        <w:rPr>
          <w:rFonts w:cs="Arial"/>
          <w:b/>
        </w:rPr>
        <w:t xml:space="preserve">: </w:t>
      </w:r>
      <w:r>
        <w:rPr>
          <w:rFonts w:cs="Arial"/>
        </w:rPr>
        <w:t xml:space="preserve">That the City Executive Board </w:t>
      </w:r>
      <w:r w:rsidR="00CD0B92" w:rsidRPr="009A12C7">
        <w:rPr>
          <w:rFonts w:cs="Arial"/>
        </w:rPr>
        <w:t>note the report</w:t>
      </w:r>
      <w:r>
        <w:rPr>
          <w:rFonts w:cs="Arial"/>
        </w:rPr>
        <w:t>.</w:t>
      </w:r>
      <w:r w:rsidR="00F4367A" w:rsidRPr="009A12C7">
        <w:rPr>
          <w:rFonts w:cs="Arial"/>
        </w:rPr>
        <w:tab/>
      </w: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713675" w:rsidRDefault="00713675">
      <w:pPr>
        <w:rPr>
          <w:rFonts w:cs="Arial"/>
        </w:rPr>
      </w:pPr>
      <w:r w:rsidRPr="007B6E54">
        <w:rPr>
          <w:rFonts w:cs="Arial"/>
          <w:b/>
        </w:rPr>
        <w:t>Appendices</w:t>
      </w:r>
      <w:r>
        <w:rPr>
          <w:rFonts w:cs="Arial"/>
        </w:rPr>
        <w:t xml:space="preserve"> to report</w:t>
      </w:r>
      <w:r w:rsidR="004A2959">
        <w:rPr>
          <w:rFonts w:cs="Arial"/>
        </w:rPr>
        <w:t>:</w:t>
      </w:r>
    </w:p>
    <w:p w:rsidR="00E5263F" w:rsidRDefault="00E5263F">
      <w:pPr>
        <w:rPr>
          <w:rFonts w:cs="Arial"/>
        </w:rPr>
      </w:pPr>
      <w:r>
        <w:rPr>
          <w:rFonts w:cs="Arial"/>
        </w:rPr>
        <w:t>Appendix 1 Short Term Requirements</w:t>
      </w:r>
    </w:p>
    <w:p w:rsidR="00E5263F" w:rsidRDefault="00E5263F">
      <w:pPr>
        <w:rPr>
          <w:rFonts w:cs="Arial"/>
        </w:rPr>
      </w:pPr>
      <w:r>
        <w:rPr>
          <w:rFonts w:cs="Arial"/>
        </w:rPr>
        <w:t>Appendix 2 Medium Term Requirements</w:t>
      </w:r>
    </w:p>
    <w:p w:rsidR="00E5263F" w:rsidRDefault="00E5263F">
      <w:pPr>
        <w:rPr>
          <w:rFonts w:cs="Arial"/>
        </w:rPr>
      </w:pPr>
      <w:r>
        <w:rPr>
          <w:rFonts w:cs="Arial"/>
        </w:rPr>
        <w:t>Appendix 3 Long Term Requirements</w:t>
      </w:r>
    </w:p>
    <w:p w:rsidR="00E5263F" w:rsidRDefault="00E5263F">
      <w:pPr>
        <w:rPr>
          <w:rFonts w:cs="Arial"/>
        </w:rPr>
      </w:pPr>
      <w:r>
        <w:rPr>
          <w:rFonts w:cs="Arial"/>
        </w:rPr>
        <w:t>Appendix 4 Scrutiny Committee Requirements</w:t>
      </w:r>
    </w:p>
    <w:p w:rsidR="004A2959" w:rsidRDefault="007105DD">
      <w:pPr>
        <w:rPr>
          <w:rFonts w:cs="Arial"/>
        </w:rPr>
      </w:pPr>
      <w:r>
        <w:rPr>
          <w:rFonts w:cs="Arial"/>
        </w:rPr>
        <w:t xml:space="preserve">Appendix 5 </w:t>
      </w:r>
      <w:r w:rsidR="004A2959">
        <w:rPr>
          <w:rFonts w:cs="Arial"/>
        </w:rPr>
        <w:t>Other Actions</w:t>
      </w:r>
    </w:p>
    <w:p w:rsidR="004A2959" w:rsidRDefault="007105DD">
      <w:pPr>
        <w:rPr>
          <w:rFonts w:cs="Arial"/>
        </w:rPr>
      </w:pPr>
      <w:r>
        <w:rPr>
          <w:rFonts w:cs="Arial"/>
        </w:rPr>
        <w:t xml:space="preserve">Appendix 6 </w:t>
      </w:r>
      <w:r w:rsidR="004A2959">
        <w:rPr>
          <w:rFonts w:cs="Arial"/>
        </w:rPr>
        <w:t>Signage Strategy</w:t>
      </w:r>
    </w:p>
    <w:p w:rsidR="004A2959" w:rsidRDefault="004A2959">
      <w:pPr>
        <w:rPr>
          <w:rFonts w:cs="Arial"/>
        </w:rPr>
      </w:pPr>
      <w:r>
        <w:rPr>
          <w:rFonts w:cs="Arial"/>
        </w:rPr>
        <w:t xml:space="preserve">Appendix </w:t>
      </w:r>
      <w:r w:rsidR="002A7B69">
        <w:rPr>
          <w:rFonts w:cs="Arial"/>
        </w:rPr>
        <w:t>7</w:t>
      </w:r>
      <w:r>
        <w:rPr>
          <w:rFonts w:cs="Arial"/>
        </w:rPr>
        <w:t xml:space="preserve"> Events Programme</w:t>
      </w:r>
    </w:p>
    <w:p w:rsidR="004A2959" w:rsidRDefault="004A2959" w:rsidP="004A2959">
      <w:pPr>
        <w:rPr>
          <w:rFonts w:cs="Arial"/>
        </w:rPr>
      </w:pPr>
      <w:r>
        <w:rPr>
          <w:rFonts w:cs="Arial"/>
        </w:rPr>
        <w:t xml:space="preserve">Appendix </w:t>
      </w:r>
      <w:r w:rsidR="002A7B69">
        <w:rPr>
          <w:rFonts w:cs="Arial"/>
        </w:rPr>
        <w:t>8</w:t>
      </w:r>
      <w:r>
        <w:rPr>
          <w:rFonts w:cs="Arial"/>
        </w:rPr>
        <w:t xml:space="preserve"> Risk Register</w:t>
      </w:r>
    </w:p>
    <w:p w:rsidR="00850E0C" w:rsidRDefault="00850E0C">
      <w:pPr>
        <w:rPr>
          <w:rFonts w:cs="Arial"/>
          <w:i/>
        </w:rPr>
      </w:pPr>
    </w:p>
    <w:p w:rsidR="00821CC5" w:rsidRDefault="00821CC5">
      <w:pPr>
        <w:rPr>
          <w:rFonts w:cs="Arial"/>
          <w:b/>
        </w:rPr>
      </w:pPr>
    </w:p>
    <w:p w:rsidR="007B6E54" w:rsidRDefault="007B6E54">
      <w:pPr>
        <w:rPr>
          <w:rFonts w:cs="Arial"/>
          <w:b/>
        </w:rPr>
      </w:pPr>
      <w:r>
        <w:rPr>
          <w:rFonts w:cs="Arial"/>
          <w:b/>
        </w:rPr>
        <w:t>Background</w:t>
      </w:r>
    </w:p>
    <w:p w:rsidR="00623432" w:rsidRDefault="00D50694" w:rsidP="00C87D75">
      <w:pPr>
        <w:pStyle w:val="ListParagraph"/>
        <w:numPr>
          <w:ilvl w:val="0"/>
          <w:numId w:val="2"/>
        </w:numPr>
        <w:rPr>
          <w:rFonts w:cs="Arial"/>
        </w:rPr>
      </w:pPr>
      <w:r w:rsidRPr="00C87D75">
        <w:rPr>
          <w:rFonts w:cs="Arial"/>
        </w:rPr>
        <w:t xml:space="preserve"> Following a report written by the Retail Group with their recommendations</w:t>
      </w:r>
      <w:r w:rsidR="00E5263F">
        <w:rPr>
          <w:rFonts w:cs="Arial"/>
        </w:rPr>
        <w:t xml:space="preserve"> </w:t>
      </w:r>
      <w:r w:rsidRPr="00C87D75">
        <w:rPr>
          <w:rFonts w:cs="Arial"/>
        </w:rPr>
        <w:t xml:space="preserve">for the short </w:t>
      </w:r>
      <w:r w:rsidR="00C87D75">
        <w:rPr>
          <w:rFonts w:cs="Arial"/>
        </w:rPr>
        <w:t>and medium term priorities</w:t>
      </w:r>
      <w:r w:rsidR="00E5263F">
        <w:rPr>
          <w:rFonts w:cs="Arial"/>
        </w:rPr>
        <w:t xml:space="preserve">, officers </w:t>
      </w:r>
      <w:r w:rsidR="00E5263F">
        <w:rPr>
          <w:rFonts w:cs="Arial"/>
        </w:rPr>
        <w:lastRenderedPageBreak/>
        <w:t xml:space="preserve">agreed </w:t>
      </w:r>
      <w:r w:rsidR="00284B01">
        <w:rPr>
          <w:rFonts w:cs="Arial"/>
        </w:rPr>
        <w:t>at CEB on the 12</w:t>
      </w:r>
      <w:r w:rsidR="00284B01" w:rsidRPr="00284B01">
        <w:rPr>
          <w:rFonts w:cs="Arial"/>
          <w:vertAlign w:val="superscript"/>
        </w:rPr>
        <w:t>th</w:t>
      </w:r>
      <w:r w:rsidR="00284B01">
        <w:rPr>
          <w:rFonts w:cs="Arial"/>
        </w:rPr>
        <w:t xml:space="preserve"> February 2014 </w:t>
      </w:r>
      <w:r w:rsidR="00E5263F">
        <w:rPr>
          <w:rFonts w:cs="Arial"/>
        </w:rPr>
        <w:t xml:space="preserve">to prepare </w:t>
      </w:r>
      <w:r w:rsidR="00E45480">
        <w:rPr>
          <w:rFonts w:cs="Arial"/>
        </w:rPr>
        <w:t>a</w:t>
      </w:r>
      <w:r w:rsidR="00E5263F">
        <w:rPr>
          <w:rFonts w:cs="Arial"/>
        </w:rPr>
        <w:t xml:space="preserve"> detailed and </w:t>
      </w:r>
      <w:proofErr w:type="spellStart"/>
      <w:r w:rsidR="00E5263F">
        <w:rPr>
          <w:rFonts w:cs="Arial"/>
        </w:rPr>
        <w:t>costed</w:t>
      </w:r>
      <w:proofErr w:type="spellEnd"/>
      <w:r w:rsidR="00E5263F">
        <w:rPr>
          <w:rFonts w:cs="Arial"/>
        </w:rPr>
        <w:t xml:space="preserve"> action plan</w:t>
      </w:r>
      <w:r w:rsidR="00284B01">
        <w:rPr>
          <w:rFonts w:cs="Arial"/>
        </w:rPr>
        <w:t xml:space="preserve"> for the covered market. Th</w:t>
      </w:r>
      <w:r w:rsidR="008E4A01">
        <w:rPr>
          <w:rFonts w:cs="Arial"/>
        </w:rPr>
        <w:t>is</w:t>
      </w:r>
      <w:r w:rsidR="00284B01">
        <w:rPr>
          <w:rFonts w:cs="Arial"/>
        </w:rPr>
        <w:t xml:space="preserve"> </w:t>
      </w:r>
      <w:r w:rsidR="00E5263F">
        <w:rPr>
          <w:rFonts w:cs="Arial"/>
        </w:rPr>
        <w:t>report</w:t>
      </w:r>
      <w:r w:rsidR="00C87D75">
        <w:rPr>
          <w:rFonts w:cs="Arial"/>
        </w:rPr>
        <w:t xml:space="preserve"> focuses on the </w:t>
      </w:r>
      <w:r w:rsidR="00284B01">
        <w:rPr>
          <w:rFonts w:cs="Arial"/>
        </w:rPr>
        <w:t>short, medium and long term priorities</w:t>
      </w:r>
      <w:r w:rsidR="00E45480">
        <w:rPr>
          <w:rFonts w:cs="Arial"/>
        </w:rPr>
        <w:t xml:space="preserve"> </w:t>
      </w:r>
      <w:r w:rsidR="008E4A01">
        <w:rPr>
          <w:rFonts w:cs="Arial"/>
        </w:rPr>
        <w:t xml:space="preserve">from the Retail Group report </w:t>
      </w:r>
      <w:r w:rsidR="00E45480">
        <w:rPr>
          <w:rFonts w:cs="Arial"/>
        </w:rPr>
        <w:t xml:space="preserve">and includes </w:t>
      </w:r>
      <w:r w:rsidR="00284B01">
        <w:rPr>
          <w:rFonts w:cs="Arial"/>
        </w:rPr>
        <w:t>the S</w:t>
      </w:r>
      <w:r w:rsidR="00C87D75">
        <w:rPr>
          <w:rFonts w:cs="Arial"/>
        </w:rPr>
        <w:t xml:space="preserve">crutiny </w:t>
      </w:r>
      <w:r w:rsidR="00E5263F">
        <w:rPr>
          <w:rFonts w:cs="Arial"/>
        </w:rPr>
        <w:t xml:space="preserve">Committee </w:t>
      </w:r>
      <w:r w:rsidR="00C87D75">
        <w:rPr>
          <w:rFonts w:cs="Arial"/>
        </w:rPr>
        <w:t>recommendations 5–8</w:t>
      </w:r>
      <w:r w:rsidR="00284B01">
        <w:rPr>
          <w:rFonts w:cs="Arial"/>
        </w:rPr>
        <w:t xml:space="preserve">, </w:t>
      </w:r>
      <w:r w:rsidR="00E5263F">
        <w:rPr>
          <w:rFonts w:cs="Arial"/>
        </w:rPr>
        <w:t xml:space="preserve">issued on the </w:t>
      </w:r>
      <w:r w:rsidR="00CD0B92">
        <w:rPr>
          <w:rFonts w:cs="Arial"/>
        </w:rPr>
        <w:t>4</w:t>
      </w:r>
      <w:r w:rsidR="00CD0B92" w:rsidRPr="00CD0B92">
        <w:rPr>
          <w:rFonts w:cs="Arial"/>
          <w:vertAlign w:val="superscript"/>
        </w:rPr>
        <w:t>th</w:t>
      </w:r>
      <w:r w:rsidR="00CD0B92">
        <w:rPr>
          <w:rFonts w:cs="Arial"/>
        </w:rPr>
        <w:t xml:space="preserve"> </w:t>
      </w:r>
      <w:r w:rsidR="00E5263F">
        <w:rPr>
          <w:rFonts w:cs="Arial"/>
        </w:rPr>
        <w:t>February</w:t>
      </w:r>
      <w:r w:rsidR="00191D77">
        <w:rPr>
          <w:rFonts w:cs="Arial"/>
        </w:rPr>
        <w:t xml:space="preserve"> 2014</w:t>
      </w:r>
      <w:r w:rsidR="00216473">
        <w:rPr>
          <w:rFonts w:cs="Arial"/>
        </w:rPr>
        <w:t xml:space="preserve">. For information </w:t>
      </w:r>
      <w:r w:rsidR="00623432">
        <w:rPr>
          <w:rFonts w:cs="Arial"/>
        </w:rPr>
        <w:t xml:space="preserve">the action plan also includes some other actions </w:t>
      </w:r>
      <w:r w:rsidR="008E4A01">
        <w:rPr>
          <w:rFonts w:cs="Arial"/>
        </w:rPr>
        <w:t>identified by officers that were not part of the original Retail Group report.</w:t>
      </w:r>
    </w:p>
    <w:p w:rsidR="009A12C7" w:rsidRDefault="009A12C7" w:rsidP="009A12C7">
      <w:pPr>
        <w:pStyle w:val="ListParagraph"/>
        <w:ind w:left="644"/>
        <w:rPr>
          <w:rFonts w:cs="Arial"/>
        </w:rPr>
      </w:pPr>
    </w:p>
    <w:p w:rsidR="00216473" w:rsidRDefault="00216473" w:rsidP="00C87D75">
      <w:pPr>
        <w:pStyle w:val="ListParagraph"/>
        <w:numPr>
          <w:ilvl w:val="0"/>
          <w:numId w:val="2"/>
        </w:numPr>
        <w:rPr>
          <w:rFonts w:cs="Arial"/>
        </w:rPr>
      </w:pPr>
      <w:r>
        <w:rPr>
          <w:rFonts w:cs="Arial"/>
        </w:rPr>
        <w:t>There were 12 s</w:t>
      </w:r>
      <w:r w:rsidR="00CD0B92">
        <w:rPr>
          <w:rFonts w:cs="Arial"/>
        </w:rPr>
        <w:t>hort</w:t>
      </w:r>
      <w:r>
        <w:rPr>
          <w:rFonts w:cs="Arial"/>
        </w:rPr>
        <w:t>, medium and long term</w:t>
      </w:r>
      <w:r w:rsidR="00CD0B92">
        <w:rPr>
          <w:rFonts w:cs="Arial"/>
        </w:rPr>
        <w:t xml:space="preserve"> requirements</w:t>
      </w:r>
      <w:r w:rsidR="008E4A01">
        <w:rPr>
          <w:rFonts w:cs="Arial"/>
        </w:rPr>
        <w:t xml:space="preserve"> from the Retail Group report</w:t>
      </w:r>
      <w:r>
        <w:rPr>
          <w:rFonts w:cs="Arial"/>
        </w:rPr>
        <w:t xml:space="preserve">, of which </w:t>
      </w:r>
      <w:r w:rsidR="00881974">
        <w:rPr>
          <w:rFonts w:cs="Arial"/>
        </w:rPr>
        <w:t>5</w:t>
      </w:r>
      <w:r>
        <w:rPr>
          <w:rFonts w:cs="Arial"/>
        </w:rPr>
        <w:t xml:space="preserve"> have been fully completed, 1 completed as a trial and </w:t>
      </w:r>
      <w:r w:rsidR="00881974">
        <w:rPr>
          <w:rFonts w:cs="Arial"/>
        </w:rPr>
        <w:t>4</w:t>
      </w:r>
      <w:r>
        <w:rPr>
          <w:rFonts w:cs="Arial"/>
        </w:rPr>
        <w:t xml:space="preserve"> are on-going with completion due over the next few months. The </w:t>
      </w:r>
      <w:r w:rsidR="00881974">
        <w:rPr>
          <w:rFonts w:cs="Arial"/>
        </w:rPr>
        <w:t>2</w:t>
      </w:r>
      <w:r>
        <w:rPr>
          <w:rFonts w:cs="Arial"/>
        </w:rPr>
        <w:t xml:space="preserve"> long term actions will require further consideration.</w:t>
      </w:r>
    </w:p>
    <w:p w:rsidR="009A12C7" w:rsidRPr="009A12C7" w:rsidRDefault="009A12C7" w:rsidP="009A12C7">
      <w:pPr>
        <w:rPr>
          <w:rFonts w:cs="Arial"/>
        </w:rPr>
      </w:pPr>
    </w:p>
    <w:p w:rsidR="00850E0C" w:rsidRDefault="00216473" w:rsidP="00C87D75">
      <w:pPr>
        <w:pStyle w:val="ListParagraph"/>
        <w:numPr>
          <w:ilvl w:val="0"/>
          <w:numId w:val="2"/>
        </w:numPr>
        <w:rPr>
          <w:rFonts w:cs="Arial"/>
        </w:rPr>
      </w:pPr>
      <w:r>
        <w:rPr>
          <w:rFonts w:cs="Arial"/>
        </w:rPr>
        <w:t>Four Scrutiny Committee actions wer</w:t>
      </w:r>
      <w:r w:rsidR="00850E0C">
        <w:rPr>
          <w:rFonts w:cs="Arial"/>
        </w:rPr>
        <w:t>e noted, one has been completed and three are on-going with completion</w:t>
      </w:r>
      <w:r w:rsidR="008E4A01">
        <w:rPr>
          <w:rFonts w:cs="Arial"/>
        </w:rPr>
        <w:t xml:space="preserve"> anticipated </w:t>
      </w:r>
      <w:r w:rsidR="00850E0C">
        <w:rPr>
          <w:rFonts w:cs="Arial"/>
        </w:rPr>
        <w:t>later this year.</w:t>
      </w:r>
    </w:p>
    <w:p w:rsidR="009A12C7" w:rsidRPr="009A12C7" w:rsidRDefault="009A12C7" w:rsidP="009A12C7">
      <w:pPr>
        <w:rPr>
          <w:rFonts w:cs="Arial"/>
        </w:rPr>
      </w:pPr>
    </w:p>
    <w:p w:rsidR="00CD0B92" w:rsidRDefault="00850E0C" w:rsidP="00C87D75">
      <w:pPr>
        <w:pStyle w:val="ListParagraph"/>
        <w:numPr>
          <w:ilvl w:val="0"/>
          <w:numId w:val="2"/>
        </w:numPr>
        <w:rPr>
          <w:rFonts w:cs="Arial"/>
        </w:rPr>
      </w:pPr>
      <w:r>
        <w:rPr>
          <w:rFonts w:cs="Arial"/>
        </w:rPr>
        <w:t xml:space="preserve">An additional seven actions were identified that were not part of the Retail Groups initial report. Six of these have already been completed with one remaining item currently in progress with completion planned within the next month.  </w:t>
      </w:r>
      <w:r w:rsidR="00CD0B92">
        <w:rPr>
          <w:rFonts w:cs="Arial"/>
        </w:rPr>
        <w:t xml:space="preserve"> </w:t>
      </w:r>
    </w:p>
    <w:p w:rsidR="00B679F7" w:rsidRDefault="00B679F7" w:rsidP="00623432">
      <w:pPr>
        <w:pStyle w:val="ListParagraph"/>
        <w:rPr>
          <w:rFonts w:cs="Arial"/>
        </w:rPr>
      </w:pPr>
    </w:p>
    <w:p w:rsidR="00D50694" w:rsidRPr="00C87D75" w:rsidRDefault="00E5263F" w:rsidP="00623432">
      <w:pPr>
        <w:pStyle w:val="ListParagraph"/>
        <w:rPr>
          <w:rFonts w:cs="Arial"/>
        </w:rPr>
      </w:pPr>
      <w:r>
        <w:rPr>
          <w:rFonts w:cs="Arial"/>
        </w:rPr>
        <w:t xml:space="preserve"> </w:t>
      </w:r>
      <w:r w:rsidR="00C87D75">
        <w:rPr>
          <w:rFonts w:cs="Arial"/>
        </w:rPr>
        <w:t xml:space="preserve"> </w:t>
      </w:r>
    </w:p>
    <w:p w:rsidR="00821CC5" w:rsidRDefault="00821CC5" w:rsidP="00821CC5">
      <w:pPr>
        <w:rPr>
          <w:rFonts w:cs="Arial"/>
          <w:b/>
        </w:rPr>
      </w:pPr>
      <w:r w:rsidRPr="007B6E54">
        <w:rPr>
          <w:rFonts w:cs="Arial"/>
          <w:b/>
        </w:rPr>
        <w:t>Financial Issues</w:t>
      </w:r>
    </w:p>
    <w:p w:rsidR="00821CC5" w:rsidRDefault="00821CC5" w:rsidP="00821CC5">
      <w:pPr>
        <w:pStyle w:val="ListParagraph"/>
        <w:numPr>
          <w:ilvl w:val="0"/>
          <w:numId w:val="2"/>
        </w:numPr>
        <w:rPr>
          <w:rFonts w:cs="Arial"/>
        </w:rPr>
      </w:pPr>
      <w:r w:rsidRPr="00821CC5">
        <w:rPr>
          <w:rFonts w:cs="Arial"/>
        </w:rPr>
        <w:t xml:space="preserve">All costs associated with short, medium and Scrutiny recommendations that have either already been completed or are currently in progress have or will be accommodated from existing budgetary provision. </w:t>
      </w:r>
      <w:r w:rsidR="00C639E3">
        <w:rPr>
          <w:rFonts w:cs="Arial"/>
        </w:rPr>
        <w:t>There is a further capital budget provision of £75k earmarked for 2015/16.</w:t>
      </w:r>
    </w:p>
    <w:p w:rsidR="009A12C7" w:rsidRPr="00821CC5" w:rsidRDefault="009A12C7" w:rsidP="009A12C7">
      <w:pPr>
        <w:pStyle w:val="ListParagraph"/>
        <w:ind w:left="644"/>
        <w:rPr>
          <w:rFonts w:cs="Arial"/>
        </w:rPr>
      </w:pPr>
    </w:p>
    <w:p w:rsidR="00821CC5" w:rsidRDefault="00821CC5" w:rsidP="00821CC5">
      <w:pPr>
        <w:pStyle w:val="ListParagraph"/>
        <w:numPr>
          <w:ilvl w:val="0"/>
          <w:numId w:val="2"/>
        </w:numPr>
        <w:rPr>
          <w:rFonts w:cs="Arial"/>
        </w:rPr>
      </w:pPr>
      <w:r>
        <w:rPr>
          <w:rFonts w:cs="Arial"/>
        </w:rPr>
        <w:t>Longer term recommendations will need to be assessed in terms of viability with the necessary approval and budget allocation(s) being determined at that time.</w:t>
      </w:r>
    </w:p>
    <w:p w:rsidR="009A12C7" w:rsidRPr="009A12C7" w:rsidRDefault="009A12C7" w:rsidP="009A12C7">
      <w:pPr>
        <w:rPr>
          <w:rFonts w:cs="Arial"/>
        </w:rPr>
      </w:pPr>
    </w:p>
    <w:p w:rsidR="00821CC5" w:rsidRDefault="00821CC5" w:rsidP="00821CC5">
      <w:pPr>
        <w:pStyle w:val="ListParagraph"/>
        <w:numPr>
          <w:ilvl w:val="0"/>
          <w:numId w:val="2"/>
        </w:numPr>
        <w:rPr>
          <w:rFonts w:cs="Arial"/>
        </w:rPr>
      </w:pPr>
      <w:r>
        <w:rPr>
          <w:rFonts w:cs="Arial"/>
        </w:rPr>
        <w:t>Additional actions that are not currently in scope will require a detailed feasibility exercise to assess the viability of the proposals and the business case will be reported at a later date</w:t>
      </w:r>
      <w:r w:rsidR="00B679F7">
        <w:rPr>
          <w:rFonts w:cs="Arial"/>
        </w:rPr>
        <w:t>.</w:t>
      </w:r>
    </w:p>
    <w:p w:rsidR="00821CC5" w:rsidRDefault="00821CC5" w:rsidP="00821CC5">
      <w:pPr>
        <w:rPr>
          <w:rFonts w:cs="Arial"/>
          <w:b/>
        </w:rPr>
      </w:pPr>
    </w:p>
    <w:p w:rsidR="00B679F7" w:rsidRDefault="00B679F7" w:rsidP="00821CC5">
      <w:pPr>
        <w:rPr>
          <w:rFonts w:cs="Arial"/>
          <w:b/>
        </w:rPr>
      </w:pPr>
    </w:p>
    <w:p w:rsidR="007B6E54" w:rsidRDefault="007B6E54">
      <w:pPr>
        <w:rPr>
          <w:rFonts w:cs="Arial"/>
          <w:b/>
        </w:rPr>
      </w:pPr>
      <w:r>
        <w:rPr>
          <w:rFonts w:cs="Arial"/>
          <w:b/>
        </w:rPr>
        <w:t>Environmental Impact</w:t>
      </w:r>
    </w:p>
    <w:p w:rsidR="00011A10" w:rsidRPr="009A12C7" w:rsidRDefault="00011A10" w:rsidP="00011A10">
      <w:pPr>
        <w:pStyle w:val="ListParagraph"/>
        <w:numPr>
          <w:ilvl w:val="0"/>
          <w:numId w:val="2"/>
        </w:numPr>
        <w:pBdr>
          <w:top w:val="nil"/>
          <w:left w:val="nil"/>
          <w:bottom w:val="nil"/>
          <w:right w:val="nil"/>
          <w:between w:val="nil"/>
          <w:bar w:val="nil"/>
        </w:pBdr>
        <w:contextualSpacing w:val="0"/>
      </w:pPr>
      <w:r w:rsidRPr="009A12C7">
        <w:t xml:space="preserve">The action plan, </w:t>
      </w:r>
      <w:r w:rsidR="002C2E87" w:rsidRPr="009A12C7">
        <w:t>which is par</w:t>
      </w:r>
      <w:r w:rsidRPr="009A12C7">
        <w:t xml:space="preserve">t of the report will have to give due consideration to any impacts on the architectural and historic special interest of the listed building and the character and appearance of the Central Conservation Area. </w:t>
      </w:r>
    </w:p>
    <w:p w:rsidR="00B679F7" w:rsidRDefault="00B679F7">
      <w:pPr>
        <w:rPr>
          <w:rFonts w:cs="Arial"/>
          <w:b/>
        </w:rPr>
      </w:pPr>
    </w:p>
    <w:p w:rsidR="007B6E54" w:rsidRDefault="007B6E54">
      <w:pPr>
        <w:rPr>
          <w:rFonts w:cs="Arial"/>
          <w:b/>
        </w:rPr>
      </w:pPr>
      <w:r>
        <w:rPr>
          <w:rFonts w:cs="Arial"/>
          <w:b/>
        </w:rPr>
        <w:t>Level of Risk</w:t>
      </w:r>
    </w:p>
    <w:p w:rsidR="007B6E54" w:rsidRDefault="00CD7920" w:rsidP="00B679F7">
      <w:pPr>
        <w:pStyle w:val="ListParagraph"/>
        <w:numPr>
          <w:ilvl w:val="0"/>
          <w:numId w:val="2"/>
        </w:numPr>
        <w:rPr>
          <w:rFonts w:cs="Arial"/>
        </w:rPr>
      </w:pPr>
      <w:r>
        <w:rPr>
          <w:rFonts w:cs="Arial"/>
        </w:rPr>
        <w:t>A risk assessment has been undertaken and the risk register is attached, see Appendix 9</w:t>
      </w:r>
    </w:p>
    <w:p w:rsidR="00B679F7" w:rsidRPr="00B679F7" w:rsidRDefault="00B679F7" w:rsidP="00B679F7">
      <w:pPr>
        <w:rPr>
          <w:rFonts w:cs="Arial"/>
        </w:rPr>
      </w:pPr>
    </w:p>
    <w:p w:rsidR="007B6E54" w:rsidRDefault="007B6E54">
      <w:pPr>
        <w:rPr>
          <w:rFonts w:cs="Arial"/>
          <w:b/>
        </w:rPr>
      </w:pPr>
      <w:r w:rsidRPr="007B6E54">
        <w:rPr>
          <w:rFonts w:cs="Arial"/>
          <w:b/>
        </w:rPr>
        <w:t>Equalities Impact</w:t>
      </w:r>
    </w:p>
    <w:p w:rsidR="0090051A" w:rsidRPr="00850E0C" w:rsidRDefault="00CD7920" w:rsidP="00821CC5">
      <w:pPr>
        <w:pStyle w:val="ListParagraph"/>
        <w:numPr>
          <w:ilvl w:val="0"/>
          <w:numId w:val="2"/>
        </w:numPr>
        <w:rPr>
          <w:rFonts w:cs="Arial"/>
          <w:i/>
        </w:rPr>
      </w:pPr>
      <w:r w:rsidRPr="00850E0C">
        <w:rPr>
          <w:rFonts w:cs="Arial"/>
        </w:rPr>
        <w:t>None aris</w:t>
      </w:r>
      <w:r w:rsidR="009A12C7">
        <w:rPr>
          <w:rFonts w:cs="Arial"/>
        </w:rPr>
        <w:t>e</w:t>
      </w:r>
      <w:r w:rsidRPr="00850E0C">
        <w:rPr>
          <w:rFonts w:cs="Arial"/>
        </w:rPr>
        <w:t xml:space="preserve"> </w:t>
      </w:r>
      <w:r w:rsidR="00850E0C">
        <w:rPr>
          <w:rFonts w:cs="Arial"/>
        </w:rPr>
        <w:t>out of</w:t>
      </w:r>
      <w:r w:rsidRPr="00850E0C">
        <w:rPr>
          <w:rFonts w:cs="Arial"/>
        </w:rPr>
        <w:t xml:space="preserve"> this report</w:t>
      </w:r>
    </w:p>
    <w:p w:rsidR="00F4367A" w:rsidRDefault="00F4367A">
      <w:pPr>
        <w:ind w:left="1080"/>
        <w:rPr>
          <w:rFonts w:cs="Arial"/>
        </w:rPr>
      </w:pPr>
    </w:p>
    <w:p w:rsidR="00B679F7" w:rsidRDefault="00B679F7">
      <w:pPr>
        <w:ind w:left="1080"/>
        <w:rPr>
          <w:rFonts w:cs="Arial"/>
        </w:rPr>
      </w:pPr>
    </w:p>
    <w:p w:rsidR="00850E0C" w:rsidRDefault="00850E0C" w:rsidP="00850E0C">
      <w:pPr>
        <w:rPr>
          <w:rFonts w:cs="Arial"/>
          <w:b/>
        </w:rPr>
      </w:pPr>
      <w:r w:rsidRPr="007B6E54">
        <w:rPr>
          <w:rFonts w:cs="Arial"/>
          <w:b/>
        </w:rPr>
        <w:t>Legal Issues</w:t>
      </w:r>
    </w:p>
    <w:p w:rsidR="00B679F7" w:rsidRPr="009A12C7" w:rsidRDefault="00850E0C" w:rsidP="00B679F7">
      <w:pPr>
        <w:pStyle w:val="ListParagraph"/>
        <w:numPr>
          <w:ilvl w:val="0"/>
          <w:numId w:val="2"/>
        </w:numPr>
        <w:rPr>
          <w:rFonts w:cs="Arial"/>
        </w:rPr>
      </w:pPr>
      <w:r w:rsidRPr="00850E0C">
        <w:rPr>
          <w:rFonts w:cs="Arial"/>
        </w:rPr>
        <w:t>None flow directly from this report.</w:t>
      </w:r>
      <w:bookmarkStart w:id="0" w:name="_GoBack"/>
      <w:bookmarkEnd w:id="0"/>
    </w:p>
    <w:p w:rsidR="00B679F7" w:rsidRDefault="00B679F7" w:rsidP="00B679F7">
      <w:pPr>
        <w:rPr>
          <w:rFonts w:cs="Arial"/>
        </w:rPr>
      </w:pPr>
    </w:p>
    <w:p w:rsidR="00B679F7" w:rsidRPr="00B679F7" w:rsidRDefault="00B679F7" w:rsidP="00B679F7">
      <w:pPr>
        <w:rPr>
          <w:rFonts w:cs="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C87D75">
            <w:pPr>
              <w:tabs>
                <w:tab w:val="left" w:pos="720"/>
                <w:tab w:val="left" w:pos="1440"/>
                <w:tab w:val="left" w:pos="2160"/>
                <w:tab w:val="left" w:pos="2880"/>
              </w:tabs>
            </w:pPr>
            <w:r>
              <w:t>Name</w:t>
            </w:r>
            <w:r w:rsidR="00C87D75">
              <w:t xml:space="preserve">                                               Elaine Philip</w:t>
            </w:r>
          </w:p>
        </w:tc>
      </w:tr>
      <w:tr w:rsidR="00713675">
        <w:tc>
          <w:tcPr>
            <w:tcW w:w="8522" w:type="dxa"/>
          </w:tcPr>
          <w:p w:rsidR="00713675" w:rsidRDefault="00713675" w:rsidP="00C87D75">
            <w:pPr>
              <w:tabs>
                <w:tab w:val="left" w:pos="720"/>
                <w:tab w:val="left" w:pos="1440"/>
                <w:tab w:val="left" w:pos="2160"/>
                <w:tab w:val="left" w:pos="2880"/>
              </w:tabs>
            </w:pPr>
            <w:r>
              <w:t>Job title</w:t>
            </w:r>
            <w:r w:rsidR="00C87D75">
              <w:t xml:space="preserve">                                            Markets Manager                                                </w:t>
            </w:r>
          </w:p>
        </w:tc>
      </w:tr>
      <w:tr w:rsidR="00713675">
        <w:tc>
          <w:tcPr>
            <w:tcW w:w="8522" w:type="dxa"/>
          </w:tcPr>
          <w:p w:rsidR="00713675" w:rsidRDefault="00713675" w:rsidP="00855C66">
            <w:pPr>
              <w:tabs>
                <w:tab w:val="left" w:pos="720"/>
                <w:tab w:val="left" w:pos="1440"/>
                <w:tab w:val="left" w:pos="2160"/>
                <w:tab w:val="left" w:pos="2880"/>
              </w:tabs>
            </w:pPr>
            <w:r>
              <w:t>Service Area / Department</w:t>
            </w:r>
            <w:r w:rsidR="00C87D75">
              <w:t xml:space="preserve">              Regeneration &amp; Major Projects</w:t>
            </w:r>
          </w:p>
        </w:tc>
      </w:tr>
      <w:tr w:rsidR="00713675">
        <w:tc>
          <w:tcPr>
            <w:tcW w:w="8522" w:type="dxa"/>
          </w:tcPr>
          <w:p w:rsidR="00C87D75" w:rsidRDefault="00713675" w:rsidP="00C87D75">
            <w:pPr>
              <w:tabs>
                <w:tab w:val="left" w:pos="720"/>
                <w:tab w:val="left" w:pos="1440"/>
                <w:tab w:val="left" w:pos="2160"/>
                <w:tab w:val="left" w:pos="2880"/>
              </w:tabs>
            </w:pPr>
            <w:r>
              <w:t xml:space="preserve">Tel:  </w:t>
            </w:r>
            <w:r w:rsidR="00C87D75">
              <w:t xml:space="preserve">                                                01865 252358</w:t>
            </w:r>
          </w:p>
          <w:p w:rsidR="00713675" w:rsidRDefault="00821CC5" w:rsidP="00C87D75">
            <w:pPr>
              <w:tabs>
                <w:tab w:val="left" w:pos="720"/>
                <w:tab w:val="left" w:pos="1440"/>
                <w:tab w:val="left" w:pos="2160"/>
                <w:tab w:val="left" w:pos="2880"/>
              </w:tabs>
              <w:rPr>
                <w:color w:val="0000FF"/>
                <w:u w:val="single"/>
              </w:rPr>
            </w:pPr>
            <w:r>
              <w:t>e</w:t>
            </w:r>
            <w:r w:rsidR="00713675">
              <w:t xml:space="preserve">-mail:  </w:t>
            </w:r>
            <w:r w:rsidR="00C87D75">
              <w:t xml:space="preserve">                                           ephilip@oxford.gov.uk</w:t>
            </w:r>
          </w:p>
        </w:tc>
      </w:tr>
    </w:tbl>
    <w:p w:rsidR="00F4367A" w:rsidRDefault="00F4367A" w:rsidP="00821CC5">
      <w:pPr>
        <w:rPr>
          <w:rFonts w:cs="Arial"/>
          <w:b/>
          <w:bCs/>
          <w:sz w:val="20"/>
        </w:rPr>
      </w:pPr>
    </w:p>
    <w:p w:rsidR="009A12C7" w:rsidRPr="009A12C7" w:rsidRDefault="009A12C7" w:rsidP="00821CC5">
      <w:pPr>
        <w:rPr>
          <w:rFonts w:cs="Arial"/>
          <w:b/>
          <w:bCs/>
        </w:rPr>
      </w:pPr>
      <w:r w:rsidRPr="009A12C7">
        <w:rPr>
          <w:rFonts w:cs="Arial"/>
          <w:b/>
          <w:bCs/>
        </w:rPr>
        <w:t xml:space="preserve">Background Papers: </w:t>
      </w:r>
      <w:r w:rsidRPr="009A12C7">
        <w:rPr>
          <w:rFonts w:cs="Arial"/>
          <w:bCs/>
        </w:rPr>
        <w:t>None</w:t>
      </w:r>
    </w:p>
    <w:sectPr w:rsidR="009A12C7" w:rsidRPr="009A12C7">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FDD" w:rsidRDefault="00EA2FDD">
      <w:r>
        <w:separator/>
      </w:r>
    </w:p>
  </w:endnote>
  <w:endnote w:type="continuationSeparator" w:id="0">
    <w:p w:rsidR="00EA2FDD" w:rsidRDefault="00EA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FDD" w:rsidRDefault="00EA2FDD">
      <w:r>
        <w:separator/>
      </w:r>
    </w:p>
  </w:footnote>
  <w:footnote w:type="continuationSeparator" w:id="0">
    <w:p w:rsidR="00EA2FDD" w:rsidRDefault="00EA2F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D2C03"/>
    <w:multiLevelType w:val="hybridMultilevel"/>
    <w:tmpl w:val="2B1C33AA"/>
    <w:lvl w:ilvl="0" w:tplc="55D440AC">
      <w:start w:val="1"/>
      <w:numFmt w:val="decimal"/>
      <w:lvlText w:val="%1."/>
      <w:lvlJc w:val="left"/>
      <w:pPr>
        <w:ind w:left="644"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C60537"/>
    <w:multiLevelType w:val="hybridMultilevel"/>
    <w:tmpl w:val="7070D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611156"/>
    <w:multiLevelType w:val="hybridMultilevel"/>
    <w:tmpl w:val="7070DAE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8472D8F"/>
    <w:multiLevelType w:val="multilevel"/>
    <w:tmpl w:val="14AC8A1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A10"/>
    <w:rsid w:val="00056263"/>
    <w:rsid w:val="000C3928"/>
    <w:rsid w:val="00147ED7"/>
    <w:rsid w:val="00155734"/>
    <w:rsid w:val="00191D77"/>
    <w:rsid w:val="00201F9E"/>
    <w:rsid w:val="00216473"/>
    <w:rsid w:val="00284B01"/>
    <w:rsid w:val="002A7B69"/>
    <w:rsid w:val="002C2E87"/>
    <w:rsid w:val="00370CB8"/>
    <w:rsid w:val="003B29ED"/>
    <w:rsid w:val="00465EAF"/>
    <w:rsid w:val="004A2959"/>
    <w:rsid w:val="0052634D"/>
    <w:rsid w:val="00623432"/>
    <w:rsid w:val="00623C2F"/>
    <w:rsid w:val="006E3B55"/>
    <w:rsid w:val="006F416B"/>
    <w:rsid w:val="007105DD"/>
    <w:rsid w:val="00713675"/>
    <w:rsid w:val="007B6E54"/>
    <w:rsid w:val="00814BFC"/>
    <w:rsid w:val="00821CC5"/>
    <w:rsid w:val="0083493B"/>
    <w:rsid w:val="00850E0C"/>
    <w:rsid w:val="00855C66"/>
    <w:rsid w:val="00881974"/>
    <w:rsid w:val="008D3DDB"/>
    <w:rsid w:val="008E4A01"/>
    <w:rsid w:val="0090051A"/>
    <w:rsid w:val="00971689"/>
    <w:rsid w:val="00973E90"/>
    <w:rsid w:val="009A12C7"/>
    <w:rsid w:val="00A77FEA"/>
    <w:rsid w:val="00A92D8F"/>
    <w:rsid w:val="00AD3292"/>
    <w:rsid w:val="00AE5AB8"/>
    <w:rsid w:val="00B679F7"/>
    <w:rsid w:val="00C2692F"/>
    <w:rsid w:val="00C639E3"/>
    <w:rsid w:val="00C87D75"/>
    <w:rsid w:val="00CC3662"/>
    <w:rsid w:val="00CD0B92"/>
    <w:rsid w:val="00CD7920"/>
    <w:rsid w:val="00D50694"/>
    <w:rsid w:val="00D8710D"/>
    <w:rsid w:val="00E01F42"/>
    <w:rsid w:val="00E45480"/>
    <w:rsid w:val="00E5263F"/>
    <w:rsid w:val="00EA0DB1"/>
    <w:rsid w:val="00EA2FDD"/>
    <w:rsid w:val="00EB205F"/>
    <w:rsid w:val="00F4367A"/>
    <w:rsid w:val="00F7606D"/>
    <w:rsid w:val="00FA624C"/>
    <w:rsid w:val="00FD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qFormat/>
    <w:rsid w:val="00C87D75"/>
    <w:pPr>
      <w:ind w:left="720"/>
      <w:contextualSpacing/>
    </w:pPr>
  </w:style>
  <w:style w:type="paragraph" w:styleId="Revision">
    <w:name w:val="Revision"/>
    <w:hidden/>
    <w:uiPriority w:val="99"/>
    <w:semiHidden/>
    <w:rsid w:val="00201F9E"/>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qFormat/>
    <w:rsid w:val="00C87D75"/>
    <w:pPr>
      <w:ind w:left="720"/>
      <w:contextualSpacing/>
    </w:pPr>
  </w:style>
  <w:style w:type="paragraph" w:styleId="Revision">
    <w:name w:val="Revision"/>
    <w:hidden/>
    <w:uiPriority w:val="99"/>
    <w:semiHidden/>
    <w:rsid w:val="00201F9E"/>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41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AD208-5694-4AA2-912C-EDD7012D6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8ACC887D.dotm</Template>
  <TotalTime>7</TotalTime>
  <Pages>3</Pages>
  <Words>538</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Sarah.Claridge</cp:lastModifiedBy>
  <cp:revision>3</cp:revision>
  <cp:lastPrinted>2010-10-15T09:32:00Z</cp:lastPrinted>
  <dcterms:created xsi:type="dcterms:W3CDTF">2015-05-01T08:42:00Z</dcterms:created>
  <dcterms:modified xsi:type="dcterms:W3CDTF">2015-05-06T14:30:00Z</dcterms:modified>
</cp:coreProperties>
</file>